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imes New Roman" w:hAnsi="Times New Roman" w:cs="Times New Roman"/>
          <w:sz w:val="24"/>
          <w:szCs w:val="24"/>
        </w:rPr>
        <w:id w:val="885375440"/>
        <w:docPartObj>
          <w:docPartGallery w:val="Page Numbers (Top of Page)"/>
          <w:docPartUnique/>
        </w:docPartObj>
      </w:sdtPr>
      <w:sdtEndPr/>
      <w:sdtContent>
        <w:p w:rsidR="005C272E" w:rsidRPr="005C272E" w:rsidRDefault="005A6D19" w:rsidP="005C272E">
          <w:pPr>
            <w:spacing w:after="0" w:line="480" w:lineRule="auto"/>
            <w:jc w:val="center"/>
            <w:rPr>
              <w:rFonts w:ascii="Times New Roman" w:hAnsi="Times New Roman" w:cs="Times New Roman"/>
              <w:sz w:val="24"/>
              <w:szCs w:val="24"/>
            </w:rPr>
          </w:pPr>
          <w:r w:rsidRPr="005C272E">
            <w:rPr>
              <w:rFonts w:ascii="Times New Roman" w:hAnsi="Times New Roman" w:cs="Times New Roman"/>
              <w:sz w:val="24"/>
              <w:szCs w:val="24"/>
            </w:rPr>
            <w:t>Financial analysis in the commercial world</w:t>
          </w:r>
        </w:p>
      </w:sdtContent>
    </w:sdt>
    <w:p w:rsidR="00616024" w:rsidRPr="005C272E" w:rsidRDefault="00616024" w:rsidP="005C272E">
      <w:pPr>
        <w:spacing w:after="0" w:line="480" w:lineRule="auto"/>
        <w:rPr>
          <w:rFonts w:ascii="Times New Roman" w:hAnsi="Times New Roman" w:cs="Times New Roman"/>
          <w:sz w:val="24"/>
          <w:szCs w:val="24"/>
        </w:rPr>
      </w:pPr>
    </w:p>
    <w:p w:rsidR="00441480" w:rsidRPr="005C272E" w:rsidRDefault="005A6D19" w:rsidP="005C272E">
      <w:pPr>
        <w:spacing w:after="0" w:line="480" w:lineRule="auto"/>
        <w:jc w:val="center"/>
        <w:rPr>
          <w:rFonts w:ascii="Times New Roman" w:hAnsi="Times New Roman" w:cs="Times New Roman"/>
          <w:sz w:val="24"/>
          <w:szCs w:val="24"/>
        </w:rPr>
      </w:pPr>
      <w:r w:rsidRPr="005C272E">
        <w:rPr>
          <w:rFonts w:ascii="Times New Roman" w:hAnsi="Times New Roman" w:cs="Times New Roman"/>
          <w:sz w:val="24"/>
          <w:szCs w:val="24"/>
        </w:rPr>
        <w:t>Student’s Name:</w:t>
      </w:r>
    </w:p>
    <w:p w:rsidR="00616024" w:rsidRPr="005C272E" w:rsidRDefault="00616024" w:rsidP="005C272E">
      <w:pPr>
        <w:spacing w:after="0" w:line="480" w:lineRule="auto"/>
        <w:jc w:val="center"/>
        <w:rPr>
          <w:rFonts w:ascii="Times New Roman" w:hAnsi="Times New Roman" w:cs="Times New Roman"/>
          <w:sz w:val="24"/>
          <w:szCs w:val="24"/>
        </w:rPr>
      </w:pPr>
    </w:p>
    <w:p w:rsidR="00441480" w:rsidRPr="005C272E" w:rsidRDefault="005A6D19" w:rsidP="005C272E">
      <w:pPr>
        <w:spacing w:after="0" w:line="480" w:lineRule="auto"/>
        <w:jc w:val="center"/>
        <w:rPr>
          <w:rFonts w:ascii="Times New Roman" w:hAnsi="Times New Roman" w:cs="Times New Roman"/>
          <w:sz w:val="24"/>
          <w:szCs w:val="24"/>
        </w:rPr>
      </w:pPr>
      <w:r w:rsidRPr="005C272E">
        <w:rPr>
          <w:rFonts w:ascii="Times New Roman" w:hAnsi="Times New Roman" w:cs="Times New Roman"/>
          <w:sz w:val="24"/>
          <w:szCs w:val="24"/>
        </w:rPr>
        <w:t>Institutional Affiliation</w:t>
      </w:r>
    </w:p>
    <w:p w:rsidR="00441480" w:rsidRPr="005C272E" w:rsidRDefault="00441480" w:rsidP="005C272E">
      <w:pPr>
        <w:spacing w:after="0" w:line="480" w:lineRule="auto"/>
        <w:jc w:val="center"/>
        <w:rPr>
          <w:rFonts w:ascii="Times New Roman" w:hAnsi="Times New Roman" w:cs="Times New Roman"/>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441480" w:rsidRPr="005C272E" w:rsidRDefault="00441480" w:rsidP="005C272E">
      <w:pPr>
        <w:spacing w:after="0" w:line="480" w:lineRule="auto"/>
        <w:jc w:val="center"/>
        <w:rPr>
          <w:rFonts w:ascii="Times New Roman" w:hAnsi="Times New Roman" w:cs="Times New Roman"/>
          <w:b/>
          <w:sz w:val="24"/>
          <w:szCs w:val="24"/>
        </w:rPr>
      </w:pPr>
    </w:p>
    <w:p w:rsidR="00616024" w:rsidRPr="005C272E" w:rsidRDefault="00616024" w:rsidP="005C272E">
      <w:pPr>
        <w:spacing w:line="480" w:lineRule="auto"/>
        <w:rPr>
          <w:rFonts w:ascii="Times New Roman" w:hAnsi="Times New Roman" w:cs="Times New Roman"/>
          <w:b/>
          <w:sz w:val="24"/>
          <w:szCs w:val="24"/>
        </w:rPr>
      </w:pPr>
    </w:p>
    <w:p w:rsidR="00616024" w:rsidRPr="005C272E" w:rsidRDefault="00616024" w:rsidP="005C272E">
      <w:pPr>
        <w:spacing w:line="480" w:lineRule="auto"/>
        <w:jc w:val="center"/>
        <w:rPr>
          <w:rFonts w:ascii="Times New Roman" w:hAnsi="Times New Roman" w:cs="Times New Roman"/>
          <w:b/>
          <w:sz w:val="24"/>
          <w:szCs w:val="24"/>
        </w:rPr>
      </w:pPr>
    </w:p>
    <w:p w:rsidR="005C272E" w:rsidRPr="005C272E" w:rsidRDefault="005C272E" w:rsidP="005C272E">
      <w:pPr>
        <w:spacing w:line="480" w:lineRule="auto"/>
        <w:jc w:val="center"/>
        <w:rPr>
          <w:rFonts w:ascii="Times New Roman" w:hAnsi="Times New Roman" w:cs="Times New Roman"/>
          <w:sz w:val="24"/>
          <w:szCs w:val="24"/>
        </w:rPr>
      </w:pPr>
    </w:p>
    <w:p w:rsidR="005C272E" w:rsidRPr="005C272E" w:rsidRDefault="005A6D19" w:rsidP="005C272E">
      <w:pPr>
        <w:spacing w:line="480" w:lineRule="auto"/>
        <w:jc w:val="center"/>
        <w:rPr>
          <w:rFonts w:ascii="Times New Roman" w:hAnsi="Times New Roman" w:cs="Times New Roman"/>
          <w:b/>
          <w:sz w:val="24"/>
          <w:szCs w:val="24"/>
        </w:rPr>
      </w:pPr>
      <w:r w:rsidRPr="005C272E">
        <w:rPr>
          <w:rFonts w:ascii="Times New Roman" w:hAnsi="Times New Roman" w:cs="Times New Roman"/>
          <w:b/>
          <w:sz w:val="24"/>
          <w:szCs w:val="24"/>
        </w:rPr>
        <w:t>Financial analysis in the commercial world</w:t>
      </w:r>
    </w:p>
    <w:p w:rsidR="005C272E" w:rsidRPr="005C272E" w:rsidRDefault="005A6D19" w:rsidP="005C272E">
      <w:pPr>
        <w:spacing w:line="480" w:lineRule="auto"/>
        <w:jc w:val="center"/>
        <w:rPr>
          <w:rFonts w:ascii="Times New Roman" w:hAnsi="Times New Roman" w:cs="Times New Roman"/>
          <w:sz w:val="24"/>
          <w:szCs w:val="24"/>
        </w:rPr>
      </w:pPr>
      <w:r w:rsidRPr="005C272E">
        <w:rPr>
          <w:rFonts w:ascii="Times New Roman" w:hAnsi="Times New Roman" w:cs="Times New Roman"/>
          <w:sz w:val="24"/>
          <w:szCs w:val="24"/>
        </w:rPr>
        <w:t>Introduction</w:t>
      </w:r>
    </w:p>
    <w:p w:rsidR="005C272E" w:rsidRPr="005C272E" w:rsidRDefault="005A6D19" w:rsidP="005C272E">
      <w:pPr>
        <w:spacing w:line="480" w:lineRule="auto"/>
        <w:rPr>
          <w:rFonts w:ascii="Times New Roman" w:hAnsi="Times New Roman" w:cs="Times New Roman"/>
          <w:b/>
          <w:sz w:val="24"/>
          <w:szCs w:val="24"/>
        </w:rPr>
      </w:pPr>
      <w:r w:rsidRPr="005C272E">
        <w:rPr>
          <w:rFonts w:ascii="Times New Roman" w:hAnsi="Times New Roman" w:cs="Times New Roman"/>
          <w:sz w:val="24"/>
          <w:szCs w:val="24"/>
        </w:rPr>
        <w:t xml:space="preserve">Financial reports are very critical documents to the management of any organizations. </w:t>
      </w:r>
      <w:r w:rsidRPr="005C272E">
        <w:rPr>
          <w:rFonts w:ascii="Times New Roman" w:hAnsi="Times New Roman" w:cs="Times New Roman"/>
          <w:sz w:val="24"/>
          <w:szCs w:val="24"/>
        </w:rPr>
        <w:t>Further, financial reports are used as referrals in the decision-making process by identifying the trends in business operations. Income statements are good examples of financial statements that guide financial decision in any company by analyzing the amou</w:t>
      </w:r>
      <w:r w:rsidRPr="005C272E">
        <w:rPr>
          <w:rFonts w:ascii="Times New Roman" w:hAnsi="Times New Roman" w:cs="Times New Roman"/>
          <w:sz w:val="24"/>
          <w:szCs w:val="24"/>
        </w:rPr>
        <w:t>nt of incom</w:t>
      </w:r>
      <w:r>
        <w:rPr>
          <w:rFonts w:ascii="Times New Roman" w:hAnsi="Times New Roman" w:cs="Times New Roman"/>
          <w:sz w:val="24"/>
          <w:szCs w:val="24"/>
        </w:rPr>
        <w:t>e generated in terms of profits</w:t>
      </w:r>
      <w:r w:rsidRPr="005C272E">
        <w:rPr>
          <w:rFonts w:ascii="Times New Roman" w:hAnsi="Times New Roman" w:cs="Times New Roman"/>
          <w:sz w:val="24"/>
          <w:szCs w:val="24"/>
        </w:rPr>
        <w:t xml:space="preserve"> </w:t>
      </w:r>
      <w:r w:rsidRPr="005C272E">
        <w:rPr>
          <w:rFonts w:ascii="Times New Roman" w:eastAsia="Times New Roman" w:hAnsi="Times New Roman" w:cs="Times New Roman"/>
          <w:color w:val="auto"/>
          <w:sz w:val="24"/>
          <w:szCs w:val="24"/>
        </w:rPr>
        <w:t>(Stickney et al., 2004)</w:t>
      </w:r>
      <w:r w:rsidRPr="005C272E">
        <w:rPr>
          <w:rFonts w:ascii="Times New Roman" w:hAnsi="Times New Roman" w:cs="Times New Roman"/>
          <w:sz w:val="24"/>
          <w:szCs w:val="24"/>
        </w:rPr>
        <w:t>.</w:t>
      </w:r>
      <w:r>
        <w:rPr>
          <w:rFonts w:ascii="Times New Roman" w:hAnsi="Times New Roman" w:cs="Times New Roman"/>
          <w:sz w:val="24"/>
          <w:szCs w:val="24"/>
        </w:rPr>
        <w:t xml:space="preserve"> Further, financial statements</w:t>
      </w:r>
      <w:r w:rsidRPr="005C272E">
        <w:rPr>
          <w:rFonts w:ascii="Times New Roman" w:hAnsi="Times New Roman" w:cs="Times New Roman"/>
          <w:sz w:val="24"/>
          <w:szCs w:val="24"/>
        </w:rPr>
        <w:t xml:space="preserve"> cover a significant period within the trading year of companies</w:t>
      </w:r>
      <w:r w:rsidRPr="005C272E">
        <w:rPr>
          <w:rFonts w:ascii="Times New Roman" w:eastAsia="Times New Roman" w:hAnsi="Times New Roman" w:cs="Times New Roman"/>
          <w:color w:val="auto"/>
          <w:sz w:val="24"/>
          <w:szCs w:val="24"/>
        </w:rPr>
        <w:t xml:space="preserve">. </w:t>
      </w:r>
      <w:r w:rsidRPr="005C272E">
        <w:rPr>
          <w:rFonts w:ascii="Times New Roman" w:hAnsi="Times New Roman" w:cs="Times New Roman"/>
          <w:sz w:val="24"/>
          <w:szCs w:val="24"/>
        </w:rPr>
        <w:t>This paper will focus on the review of financial details of Ford Motor agency, Chrysler autom</w:t>
      </w:r>
      <w:r w:rsidRPr="005C272E">
        <w:rPr>
          <w:rFonts w:ascii="Times New Roman" w:hAnsi="Times New Roman" w:cs="Times New Roman"/>
          <w:sz w:val="24"/>
          <w:szCs w:val="24"/>
        </w:rPr>
        <w:t>obiles and General motors ltd and their effect on the success of these companies.</w:t>
      </w:r>
      <w:r w:rsidRPr="005C272E">
        <w:rPr>
          <w:rFonts w:ascii="Times New Roman" w:hAnsi="Times New Roman" w:cs="Times New Roman"/>
          <w:b/>
          <w:sz w:val="24"/>
          <w:szCs w:val="24"/>
        </w:rPr>
        <w:t xml:space="preserve"> </w:t>
      </w:r>
    </w:p>
    <w:p w:rsidR="005C272E" w:rsidRPr="005C272E" w:rsidRDefault="005A6D19" w:rsidP="005C272E">
      <w:pPr>
        <w:spacing w:line="480" w:lineRule="auto"/>
        <w:jc w:val="center"/>
        <w:rPr>
          <w:rFonts w:ascii="Times New Roman" w:hAnsi="Times New Roman" w:cs="Times New Roman"/>
          <w:b/>
          <w:sz w:val="24"/>
          <w:szCs w:val="24"/>
        </w:rPr>
      </w:pPr>
      <w:r w:rsidRPr="005C272E">
        <w:rPr>
          <w:rFonts w:ascii="Times New Roman" w:hAnsi="Times New Roman" w:cs="Times New Roman"/>
          <w:b/>
          <w:sz w:val="24"/>
          <w:szCs w:val="24"/>
        </w:rPr>
        <w:t>Ford motor company</w:t>
      </w:r>
    </w:p>
    <w:p w:rsidR="005C272E" w:rsidRPr="005C272E" w:rsidRDefault="005A6D19" w:rsidP="005C272E">
      <w:pPr>
        <w:spacing w:line="480" w:lineRule="auto"/>
        <w:rPr>
          <w:rFonts w:ascii="Times New Roman" w:hAnsi="Times New Roman" w:cs="Times New Roman"/>
          <w:sz w:val="24"/>
          <w:szCs w:val="24"/>
        </w:rPr>
      </w:pPr>
      <w:r w:rsidRPr="005C272E">
        <w:rPr>
          <w:rFonts w:ascii="Times New Roman" w:hAnsi="Times New Roman" w:cs="Times New Roman"/>
          <w:sz w:val="24"/>
          <w:szCs w:val="24"/>
        </w:rPr>
        <w:t xml:space="preserve">Over the decades, Ford motor company has been engaged in manufacturing and the sale of automobiles engineered by Henry Ford. This facility is located in </w:t>
      </w:r>
      <w:r w:rsidRPr="005C272E">
        <w:rPr>
          <w:rFonts w:ascii="Times New Roman" w:hAnsi="Times New Roman" w:cs="Times New Roman"/>
          <w:sz w:val="24"/>
          <w:szCs w:val="24"/>
        </w:rPr>
        <w:t>Michigan in the US. The financial reports of the automobile facility are usually presented in three clusters, namely; automotive, ford credit, and mobility segments.</w:t>
      </w:r>
    </w:p>
    <w:p w:rsidR="005C272E" w:rsidRPr="005C272E" w:rsidRDefault="005A6D19" w:rsidP="005C272E">
      <w:pPr>
        <w:spacing w:line="480" w:lineRule="auto"/>
        <w:jc w:val="center"/>
        <w:rPr>
          <w:rFonts w:ascii="Times New Roman" w:hAnsi="Times New Roman" w:cs="Times New Roman"/>
          <w:sz w:val="24"/>
          <w:szCs w:val="24"/>
        </w:rPr>
      </w:pPr>
      <w:r w:rsidRPr="005C272E">
        <w:rPr>
          <w:rFonts w:ascii="Times New Roman" w:hAnsi="Times New Roman" w:cs="Times New Roman"/>
          <w:sz w:val="24"/>
          <w:szCs w:val="24"/>
        </w:rPr>
        <w:t>The automotive segment</w:t>
      </w:r>
    </w:p>
    <w:p w:rsidR="005C272E" w:rsidRPr="005C272E" w:rsidRDefault="005A6D19" w:rsidP="005C272E">
      <w:pPr>
        <w:spacing w:line="480" w:lineRule="auto"/>
        <w:rPr>
          <w:rFonts w:ascii="Times New Roman" w:hAnsi="Times New Roman" w:cs="Times New Roman"/>
          <w:sz w:val="24"/>
          <w:szCs w:val="24"/>
        </w:rPr>
      </w:pPr>
      <w:r w:rsidRPr="005C272E">
        <w:rPr>
          <w:rFonts w:ascii="Times New Roman" w:hAnsi="Times New Roman" w:cs="Times New Roman"/>
          <w:sz w:val="24"/>
          <w:szCs w:val="24"/>
        </w:rPr>
        <w:t>This section of the company’s financial statements incorporates the</w:t>
      </w:r>
      <w:r w:rsidRPr="005C272E">
        <w:rPr>
          <w:rFonts w:ascii="Times New Roman" w:hAnsi="Times New Roman" w:cs="Times New Roman"/>
          <w:sz w:val="24"/>
          <w:szCs w:val="24"/>
        </w:rPr>
        <w:t xml:space="preserve"> sale of automobile accessories, Lincoln and Ford vehicles across the globe. Additionally, the financial reports of this </w:t>
      </w:r>
      <w:r w:rsidRPr="005C272E">
        <w:rPr>
          <w:rFonts w:ascii="Times New Roman" w:hAnsi="Times New Roman" w:cs="Times New Roman"/>
          <w:sz w:val="24"/>
          <w:szCs w:val="24"/>
        </w:rPr>
        <w:lastRenderedPageBreak/>
        <w:t>company include all the costs associated with the manufacture of their cars as well as the revenues gained on the sale of their vehicle</w:t>
      </w:r>
      <w:r w:rsidRPr="005C272E">
        <w:rPr>
          <w:rFonts w:ascii="Times New Roman" w:hAnsi="Times New Roman" w:cs="Times New Roman"/>
          <w:sz w:val="24"/>
          <w:szCs w:val="24"/>
        </w:rPr>
        <w:t>s.</w:t>
      </w:r>
    </w:p>
    <w:p w:rsidR="005C272E" w:rsidRPr="005C272E" w:rsidRDefault="005A6D19" w:rsidP="005C272E">
      <w:pPr>
        <w:spacing w:line="480" w:lineRule="auto"/>
        <w:jc w:val="center"/>
        <w:rPr>
          <w:rFonts w:ascii="Times New Roman" w:hAnsi="Times New Roman" w:cs="Times New Roman"/>
          <w:sz w:val="24"/>
          <w:szCs w:val="24"/>
        </w:rPr>
      </w:pPr>
      <w:r w:rsidRPr="005C272E">
        <w:rPr>
          <w:rFonts w:ascii="Times New Roman" w:hAnsi="Times New Roman" w:cs="Times New Roman"/>
          <w:sz w:val="24"/>
          <w:szCs w:val="24"/>
        </w:rPr>
        <w:t>Ford credit segment</w:t>
      </w:r>
    </w:p>
    <w:p w:rsidR="005C272E" w:rsidRPr="005C272E" w:rsidRDefault="005A6D19" w:rsidP="005C272E">
      <w:pPr>
        <w:spacing w:line="480" w:lineRule="auto"/>
        <w:rPr>
          <w:rFonts w:ascii="Times New Roman" w:hAnsi="Times New Roman" w:cs="Times New Roman"/>
          <w:sz w:val="24"/>
          <w:szCs w:val="24"/>
        </w:rPr>
      </w:pPr>
      <w:r w:rsidRPr="005C272E">
        <w:rPr>
          <w:rFonts w:ascii="Times New Roman" w:hAnsi="Times New Roman" w:cs="Times New Roman"/>
          <w:sz w:val="24"/>
          <w:szCs w:val="24"/>
        </w:rPr>
        <w:t>The financial reports of the company also incorporate a section that outlines the status of the company's credit position. The operations associated with the leasing of automobiles and financing their clients in buying of their vehic</w:t>
      </w:r>
      <w:r w:rsidRPr="005C272E">
        <w:rPr>
          <w:rFonts w:ascii="Times New Roman" w:hAnsi="Times New Roman" w:cs="Times New Roman"/>
          <w:sz w:val="24"/>
          <w:szCs w:val="24"/>
        </w:rPr>
        <w:t>les are included here.</w:t>
      </w:r>
    </w:p>
    <w:p w:rsidR="005C272E" w:rsidRPr="005C272E" w:rsidRDefault="005A6D19" w:rsidP="005C272E">
      <w:pPr>
        <w:spacing w:line="480" w:lineRule="auto"/>
        <w:jc w:val="center"/>
        <w:rPr>
          <w:rFonts w:ascii="Times New Roman" w:hAnsi="Times New Roman" w:cs="Times New Roman"/>
          <w:sz w:val="24"/>
          <w:szCs w:val="24"/>
        </w:rPr>
      </w:pPr>
      <w:r w:rsidRPr="005C272E">
        <w:rPr>
          <w:rFonts w:ascii="Times New Roman" w:hAnsi="Times New Roman" w:cs="Times New Roman"/>
          <w:sz w:val="24"/>
          <w:szCs w:val="24"/>
        </w:rPr>
        <w:t>Ford mobility segments</w:t>
      </w:r>
    </w:p>
    <w:p w:rsidR="005C272E" w:rsidRPr="005C272E" w:rsidRDefault="005A6D19" w:rsidP="005C272E">
      <w:pPr>
        <w:spacing w:line="480" w:lineRule="auto"/>
        <w:rPr>
          <w:rFonts w:ascii="Times New Roman" w:hAnsi="Times New Roman" w:cs="Times New Roman"/>
          <w:sz w:val="24"/>
          <w:szCs w:val="24"/>
        </w:rPr>
      </w:pPr>
      <w:r w:rsidRPr="005C272E">
        <w:rPr>
          <w:rFonts w:ascii="Times New Roman" w:hAnsi="Times New Roman" w:cs="Times New Roman"/>
          <w:sz w:val="24"/>
          <w:szCs w:val="24"/>
        </w:rPr>
        <w:t>This section of the ford company financial reports focuses on the process that the company uses to conducts research and costs associated with this research. Further, the company embraces research to advance th</w:t>
      </w:r>
      <w:r w:rsidRPr="005C272E">
        <w:rPr>
          <w:rFonts w:ascii="Times New Roman" w:hAnsi="Times New Roman" w:cs="Times New Roman"/>
          <w:sz w:val="24"/>
          <w:szCs w:val="24"/>
        </w:rPr>
        <w:t>eir engineering tactics that are used to ensure they have a competitive advantage over other companies in the automobile sector. The collaboration conducted and the costs associated with outsourcing technology by the facility are also factored in their ann</w:t>
      </w:r>
      <w:r w:rsidRPr="005C272E">
        <w:rPr>
          <w:rFonts w:ascii="Times New Roman" w:hAnsi="Times New Roman" w:cs="Times New Roman"/>
          <w:sz w:val="24"/>
          <w:szCs w:val="24"/>
        </w:rPr>
        <w:t>ual financial reports.</w:t>
      </w:r>
    </w:p>
    <w:p w:rsidR="005C272E" w:rsidRPr="005C272E" w:rsidRDefault="005A6D19" w:rsidP="005C272E">
      <w:pPr>
        <w:spacing w:line="480" w:lineRule="auto"/>
        <w:jc w:val="center"/>
        <w:rPr>
          <w:rFonts w:ascii="Times New Roman" w:hAnsi="Times New Roman" w:cs="Times New Roman"/>
          <w:b/>
          <w:color w:val="1D1D1D"/>
          <w:sz w:val="24"/>
          <w:szCs w:val="24"/>
        </w:rPr>
      </w:pPr>
      <w:r w:rsidRPr="005C272E">
        <w:rPr>
          <w:rFonts w:ascii="Times New Roman" w:hAnsi="Times New Roman" w:cs="Times New Roman"/>
          <w:b/>
          <w:color w:val="1D1D1D"/>
          <w:sz w:val="24"/>
          <w:szCs w:val="24"/>
        </w:rPr>
        <w:t>Chrysler Automobiles</w:t>
      </w:r>
    </w:p>
    <w:p w:rsidR="005C272E" w:rsidRPr="005C272E" w:rsidRDefault="005A6D19" w:rsidP="005C272E">
      <w:pPr>
        <w:spacing w:line="480" w:lineRule="auto"/>
        <w:rPr>
          <w:rFonts w:ascii="Times New Roman" w:hAnsi="Times New Roman" w:cs="Times New Roman"/>
          <w:color w:val="1D1D1D"/>
          <w:sz w:val="24"/>
          <w:szCs w:val="24"/>
        </w:rPr>
      </w:pPr>
      <w:r w:rsidRPr="005C272E">
        <w:rPr>
          <w:rFonts w:ascii="Times New Roman" w:hAnsi="Times New Roman" w:cs="Times New Roman"/>
          <w:color w:val="1D1D1D"/>
          <w:sz w:val="24"/>
          <w:szCs w:val="24"/>
        </w:rPr>
        <w:t>Fiat Chrysler automobiles entrench its operations within the US accounting legal framework in the presentation of their financial statements. Further, this company observes new accounting systems that add as much</w:t>
      </w:r>
      <w:r w:rsidRPr="005C272E">
        <w:rPr>
          <w:rFonts w:ascii="Times New Roman" w:hAnsi="Times New Roman" w:cs="Times New Roman"/>
          <w:color w:val="1D1D1D"/>
          <w:sz w:val="24"/>
          <w:szCs w:val="24"/>
        </w:rPr>
        <w:t xml:space="preserve"> as the modern world financial standards. The company's seller input into wholesale financing arrangements to buy automobiles and facilitate their retail customers through the use of diverse finance and lease programs to collect cars, financing for brand n</w:t>
      </w:r>
      <w:r w:rsidRPr="005C272E">
        <w:rPr>
          <w:rFonts w:ascii="Times New Roman" w:hAnsi="Times New Roman" w:cs="Times New Roman"/>
          <w:color w:val="1D1D1D"/>
          <w:sz w:val="24"/>
          <w:szCs w:val="24"/>
        </w:rPr>
        <w:t xml:space="preserve">ew automobile income has seen available at distinctly low-interest quotes for several years because </w:t>
      </w:r>
      <w:r w:rsidRPr="005C272E">
        <w:rPr>
          <w:rFonts w:ascii="Times New Roman" w:hAnsi="Times New Roman" w:cs="Times New Roman"/>
          <w:color w:val="1D1D1D"/>
          <w:sz w:val="24"/>
          <w:szCs w:val="24"/>
        </w:rPr>
        <w:lastRenderedPageBreak/>
        <w:t xml:space="preserve">of different matters among them; the costs associated with them. Furthermore, the report focuses on the costs related to product pricing, repetitive nature </w:t>
      </w:r>
      <w:r w:rsidRPr="005C272E">
        <w:rPr>
          <w:rFonts w:ascii="Times New Roman" w:hAnsi="Times New Roman" w:cs="Times New Roman"/>
          <w:color w:val="1D1D1D"/>
          <w:sz w:val="24"/>
          <w:szCs w:val="24"/>
        </w:rPr>
        <w:t>of their business, and the quality of their marketing networks across their target market areas.</w:t>
      </w:r>
    </w:p>
    <w:p w:rsidR="005C272E" w:rsidRPr="005C272E" w:rsidRDefault="005A6D19" w:rsidP="005C272E">
      <w:pPr>
        <w:spacing w:line="480" w:lineRule="auto"/>
        <w:rPr>
          <w:rFonts w:ascii="Times New Roman" w:hAnsi="Times New Roman" w:cs="Times New Roman"/>
          <w:color w:val="1D1D1D"/>
          <w:sz w:val="24"/>
          <w:szCs w:val="24"/>
        </w:rPr>
      </w:pPr>
      <w:r w:rsidRPr="005C272E">
        <w:rPr>
          <w:rFonts w:ascii="Times New Roman" w:hAnsi="Times New Roman" w:cs="Times New Roman"/>
          <w:color w:val="1D1D1D"/>
          <w:sz w:val="24"/>
          <w:szCs w:val="24"/>
        </w:rPr>
        <w:t>Additionally, the finance department of this company is sensitive to financial speculations made since their income may be hugely affected by changes in financ</w:t>
      </w:r>
      <w:r w:rsidRPr="005C272E">
        <w:rPr>
          <w:rFonts w:ascii="Times New Roman" w:hAnsi="Times New Roman" w:cs="Times New Roman"/>
          <w:color w:val="1D1D1D"/>
          <w:sz w:val="24"/>
          <w:szCs w:val="24"/>
        </w:rPr>
        <w:t>ing situations and the high levels of competition in the automobile industry. Further, the company also made provisions on the expenses associated with research in their efforts to ensure that they counter competition that may face the company during their</w:t>
      </w:r>
      <w:r w:rsidRPr="005C272E">
        <w:rPr>
          <w:rFonts w:ascii="Times New Roman" w:hAnsi="Times New Roman" w:cs="Times New Roman"/>
          <w:color w:val="1D1D1D"/>
          <w:sz w:val="24"/>
          <w:szCs w:val="24"/>
        </w:rPr>
        <w:t xml:space="preserve"> operations.</w:t>
      </w:r>
    </w:p>
    <w:p w:rsidR="005C272E" w:rsidRPr="005C272E" w:rsidRDefault="005C272E" w:rsidP="005C272E">
      <w:pPr>
        <w:spacing w:line="480" w:lineRule="auto"/>
        <w:rPr>
          <w:rFonts w:ascii="Times New Roman" w:hAnsi="Times New Roman" w:cs="Times New Roman"/>
          <w:b/>
          <w:color w:val="1D1D1D"/>
          <w:sz w:val="24"/>
          <w:szCs w:val="24"/>
        </w:rPr>
      </w:pPr>
    </w:p>
    <w:p w:rsidR="005C272E" w:rsidRPr="005C272E" w:rsidRDefault="005A6D19" w:rsidP="005C272E">
      <w:pPr>
        <w:spacing w:line="480" w:lineRule="auto"/>
        <w:jc w:val="center"/>
        <w:rPr>
          <w:rFonts w:ascii="Times New Roman" w:hAnsi="Times New Roman" w:cs="Times New Roman"/>
          <w:b/>
          <w:sz w:val="24"/>
          <w:szCs w:val="24"/>
        </w:rPr>
      </w:pPr>
      <w:r w:rsidRPr="005C272E">
        <w:rPr>
          <w:rFonts w:ascii="Times New Roman" w:hAnsi="Times New Roman" w:cs="Times New Roman"/>
          <w:b/>
          <w:sz w:val="24"/>
          <w:szCs w:val="24"/>
        </w:rPr>
        <w:t>General Motors</w:t>
      </w:r>
    </w:p>
    <w:p w:rsidR="005C272E" w:rsidRPr="005C272E" w:rsidRDefault="005A6D19" w:rsidP="005C272E">
      <w:pPr>
        <w:spacing w:line="480" w:lineRule="auto"/>
        <w:rPr>
          <w:rFonts w:ascii="Times New Roman" w:hAnsi="Times New Roman" w:cs="Times New Roman"/>
          <w:color w:val="1D1D1D"/>
          <w:sz w:val="24"/>
          <w:szCs w:val="24"/>
        </w:rPr>
      </w:pPr>
      <w:r w:rsidRPr="005C272E">
        <w:rPr>
          <w:rFonts w:ascii="Times New Roman" w:hAnsi="Times New Roman" w:cs="Times New Roman"/>
          <w:color w:val="1D1D1D"/>
          <w:sz w:val="24"/>
          <w:szCs w:val="24"/>
        </w:rPr>
        <w:t>This is a US-based automobile facility that design, manufacture, and sell vehicles including automobile spare parts worldwide. General motors have changed the presentation model used in their financial reports compared to the p</w:t>
      </w:r>
      <w:r w:rsidRPr="005C272E">
        <w:rPr>
          <w:rFonts w:ascii="Times New Roman" w:hAnsi="Times New Roman" w:cs="Times New Roman"/>
          <w:color w:val="1D1D1D"/>
          <w:sz w:val="24"/>
          <w:szCs w:val="24"/>
        </w:rPr>
        <w:t xml:space="preserve">revious year.As a result, the company focus on optimizing their sales network through refined financial statements used to guide the business forecasting process. Further, the market share information included in their reports is derived from their retail </w:t>
      </w:r>
      <w:r w:rsidRPr="005C272E">
        <w:rPr>
          <w:rFonts w:ascii="Times New Roman" w:hAnsi="Times New Roman" w:cs="Times New Roman"/>
          <w:color w:val="1D1D1D"/>
          <w:sz w:val="24"/>
          <w:szCs w:val="24"/>
        </w:rPr>
        <w:t>sales volume across their subsidiaries worldwide. The financial statement of this facility illustrates that significant revenues for the company result from, sales to retail customers compared to large car dealers.</w:t>
      </w:r>
    </w:p>
    <w:p w:rsidR="005C272E" w:rsidRPr="005C272E" w:rsidRDefault="005A6D19" w:rsidP="005C272E">
      <w:pPr>
        <w:spacing w:line="480" w:lineRule="auto"/>
        <w:rPr>
          <w:rFonts w:ascii="Times New Roman" w:hAnsi="Times New Roman" w:cs="Times New Roman"/>
          <w:color w:val="1D1D1D"/>
          <w:sz w:val="24"/>
          <w:szCs w:val="24"/>
        </w:rPr>
      </w:pPr>
      <w:r w:rsidRPr="005C272E">
        <w:rPr>
          <w:rFonts w:ascii="Times New Roman" w:hAnsi="Times New Roman" w:cs="Times New Roman"/>
          <w:color w:val="1D1D1D"/>
          <w:sz w:val="24"/>
          <w:szCs w:val="24"/>
        </w:rPr>
        <w:t xml:space="preserve">Additionally, the level of collaboration </w:t>
      </w:r>
      <w:r w:rsidRPr="005C272E">
        <w:rPr>
          <w:rFonts w:ascii="Times New Roman" w:hAnsi="Times New Roman" w:cs="Times New Roman"/>
          <w:color w:val="1D1D1D"/>
          <w:sz w:val="24"/>
          <w:szCs w:val="24"/>
        </w:rPr>
        <w:t xml:space="preserve">and authorized dealerships are also factored in this report. Several dealerships are outlined, including the costs associated with them. The report focus on </w:t>
      </w:r>
      <w:r w:rsidRPr="005C272E">
        <w:rPr>
          <w:rFonts w:ascii="Times New Roman" w:hAnsi="Times New Roman" w:cs="Times New Roman"/>
          <w:color w:val="1D1D1D"/>
          <w:sz w:val="24"/>
          <w:szCs w:val="24"/>
        </w:rPr>
        <w:lastRenderedPageBreak/>
        <w:t>costs associated with; product pricing, repetitive nature of their business, and the quality of the</w:t>
      </w:r>
      <w:r w:rsidRPr="005C272E">
        <w:rPr>
          <w:rFonts w:ascii="Times New Roman" w:hAnsi="Times New Roman" w:cs="Times New Roman"/>
          <w:color w:val="1D1D1D"/>
          <w:sz w:val="24"/>
          <w:szCs w:val="24"/>
        </w:rPr>
        <w:t>ir marketing networks across their target market areas. Furthermore, the company is determined to maintain a high-level architectural design to their vehicles in a move to ensure that they sustain their customers across the globe as well as achieving their</w:t>
      </w:r>
      <w:r w:rsidRPr="005C272E">
        <w:rPr>
          <w:rFonts w:ascii="Times New Roman" w:hAnsi="Times New Roman" w:cs="Times New Roman"/>
          <w:color w:val="1D1D1D"/>
          <w:sz w:val="24"/>
          <w:szCs w:val="24"/>
        </w:rPr>
        <w:t xml:space="preserve"> financial goals in this automobile sector.</w:t>
      </w:r>
    </w:p>
    <w:p w:rsidR="005C272E" w:rsidRPr="005C272E" w:rsidRDefault="005A6D19" w:rsidP="005C272E">
      <w:pPr>
        <w:spacing w:line="480" w:lineRule="auto"/>
        <w:rPr>
          <w:rFonts w:ascii="Times New Roman" w:hAnsi="Times New Roman" w:cs="Times New Roman"/>
          <w:color w:val="1D1D1D"/>
          <w:sz w:val="24"/>
          <w:szCs w:val="24"/>
        </w:rPr>
      </w:pPr>
      <w:r w:rsidRPr="005C272E">
        <w:rPr>
          <w:rFonts w:ascii="Times New Roman" w:hAnsi="Times New Roman" w:cs="Times New Roman"/>
          <w:color w:val="1D1D1D"/>
          <w:sz w:val="24"/>
          <w:szCs w:val="24"/>
        </w:rPr>
        <w:t>Additionally, General Motors have invested in research and development evident in the allocations made for research units. Research and development expenses have been provided for in the financial reports, includ</w:t>
      </w:r>
      <w:r w:rsidRPr="005C272E">
        <w:rPr>
          <w:rFonts w:ascii="Times New Roman" w:hAnsi="Times New Roman" w:cs="Times New Roman"/>
          <w:color w:val="1D1D1D"/>
          <w:sz w:val="24"/>
          <w:szCs w:val="24"/>
        </w:rPr>
        <w:t>ing design and manufacturing expenses. Provisions for the safety of their vehicles have also been incorporated in the financial statements. The purchase of raw materials is also included in the financial reports illustrating allocations made towards this m</w:t>
      </w:r>
      <w:r w:rsidRPr="005C272E">
        <w:rPr>
          <w:rFonts w:ascii="Times New Roman" w:hAnsi="Times New Roman" w:cs="Times New Roman"/>
          <w:color w:val="1D1D1D"/>
          <w:sz w:val="24"/>
          <w:szCs w:val="24"/>
        </w:rPr>
        <w:t>ove of managing the numerous suppliers that issue documents to this company. Automotive emissions control is also provided for in the financial statements.</w:t>
      </w:r>
    </w:p>
    <w:p w:rsidR="005C272E" w:rsidRPr="005C272E" w:rsidRDefault="005A6D19" w:rsidP="005C272E">
      <w:pPr>
        <w:spacing w:line="480" w:lineRule="auto"/>
        <w:jc w:val="center"/>
        <w:rPr>
          <w:rFonts w:ascii="Times New Roman" w:hAnsi="Times New Roman" w:cs="Times New Roman"/>
          <w:sz w:val="24"/>
          <w:szCs w:val="24"/>
        </w:rPr>
      </w:pPr>
      <w:r w:rsidRPr="005C272E">
        <w:rPr>
          <w:rFonts w:ascii="Times New Roman" w:hAnsi="Times New Roman" w:cs="Times New Roman"/>
          <w:sz w:val="24"/>
          <w:szCs w:val="24"/>
        </w:rPr>
        <w:t>Conclusion</w:t>
      </w:r>
    </w:p>
    <w:p w:rsidR="005C272E" w:rsidRDefault="005A6D19" w:rsidP="005C272E">
      <w:pPr>
        <w:spacing w:line="480" w:lineRule="auto"/>
        <w:rPr>
          <w:rFonts w:ascii="Times New Roman" w:hAnsi="Times New Roman" w:cs="Times New Roman"/>
          <w:sz w:val="24"/>
          <w:szCs w:val="24"/>
        </w:rPr>
      </w:pPr>
      <w:r w:rsidRPr="005C272E">
        <w:rPr>
          <w:rFonts w:ascii="Times New Roman" w:hAnsi="Times New Roman" w:cs="Times New Roman"/>
          <w:sz w:val="24"/>
          <w:szCs w:val="24"/>
        </w:rPr>
        <w:t>Summatively, the three companies have illustrated an empathetic position that the finance</w:t>
      </w:r>
      <w:r w:rsidRPr="005C272E">
        <w:rPr>
          <w:rFonts w:ascii="Times New Roman" w:hAnsi="Times New Roman" w:cs="Times New Roman"/>
          <w:sz w:val="24"/>
          <w:szCs w:val="24"/>
        </w:rPr>
        <w:t xml:space="preserve"> departments play in ensuring that the establishments acquire their universal duties to supply and therefore reaching the overall organizational objectives. Further, these companies are susceptible to ensuring they make proper provisions in their financial</w:t>
      </w:r>
      <w:r w:rsidRPr="005C272E">
        <w:rPr>
          <w:rFonts w:ascii="Times New Roman" w:hAnsi="Times New Roman" w:cs="Times New Roman"/>
          <w:sz w:val="24"/>
          <w:szCs w:val="24"/>
        </w:rPr>
        <w:t xml:space="preserve"> reports to enhance the sustainability of their clients and withstand the prevailing economic constraints that may occur in the market.</w:t>
      </w:r>
    </w:p>
    <w:p w:rsidR="005C272E" w:rsidRPr="005C272E" w:rsidRDefault="005C272E" w:rsidP="005C272E">
      <w:pPr>
        <w:spacing w:line="480" w:lineRule="auto"/>
        <w:rPr>
          <w:rFonts w:ascii="Times New Roman" w:hAnsi="Times New Roman" w:cs="Times New Roman"/>
          <w:sz w:val="24"/>
          <w:szCs w:val="24"/>
        </w:rPr>
      </w:pPr>
    </w:p>
    <w:p w:rsidR="005C272E" w:rsidRPr="005C272E" w:rsidRDefault="005C272E" w:rsidP="005C272E">
      <w:pPr>
        <w:spacing w:line="480" w:lineRule="auto"/>
        <w:jc w:val="center"/>
        <w:rPr>
          <w:rFonts w:ascii="Times New Roman" w:hAnsi="Times New Roman" w:cs="Times New Roman"/>
          <w:color w:val="1D1D1D"/>
          <w:sz w:val="24"/>
          <w:szCs w:val="24"/>
        </w:rPr>
      </w:pPr>
    </w:p>
    <w:p w:rsidR="005C272E" w:rsidRPr="005C272E" w:rsidRDefault="005A6D19" w:rsidP="005C272E">
      <w:pPr>
        <w:spacing w:line="480" w:lineRule="auto"/>
        <w:jc w:val="center"/>
        <w:rPr>
          <w:rFonts w:ascii="Times New Roman" w:hAnsi="Times New Roman" w:cs="Times New Roman"/>
          <w:color w:val="1D1D1D"/>
          <w:sz w:val="24"/>
          <w:szCs w:val="24"/>
        </w:rPr>
      </w:pPr>
      <w:r w:rsidRPr="005C272E">
        <w:rPr>
          <w:rFonts w:ascii="Times New Roman" w:hAnsi="Times New Roman" w:cs="Times New Roman"/>
          <w:color w:val="1D1D1D"/>
          <w:sz w:val="24"/>
          <w:szCs w:val="24"/>
        </w:rPr>
        <w:lastRenderedPageBreak/>
        <w:t xml:space="preserve">References </w:t>
      </w:r>
    </w:p>
    <w:p w:rsidR="005C272E" w:rsidRPr="005C272E" w:rsidRDefault="005A6D19" w:rsidP="005C272E">
      <w:pPr>
        <w:suppressAutoHyphens w:val="0"/>
        <w:spacing w:after="0" w:line="480" w:lineRule="auto"/>
        <w:ind w:left="720" w:hanging="720"/>
        <w:rPr>
          <w:rFonts w:ascii="Times New Roman" w:eastAsia="Times New Roman" w:hAnsi="Times New Roman" w:cs="Times New Roman"/>
          <w:color w:val="auto"/>
          <w:sz w:val="24"/>
          <w:szCs w:val="24"/>
        </w:rPr>
      </w:pPr>
      <w:r w:rsidRPr="005C272E">
        <w:rPr>
          <w:rFonts w:ascii="Times New Roman" w:eastAsia="Times New Roman" w:hAnsi="Times New Roman" w:cs="Times New Roman"/>
          <w:color w:val="auto"/>
          <w:sz w:val="24"/>
          <w:szCs w:val="24"/>
        </w:rPr>
        <w:t xml:space="preserve">Stickney, C. P., Brown, P. R., &amp; Wahlen, J. M. (2004). </w:t>
      </w:r>
      <w:r w:rsidRPr="005C272E">
        <w:rPr>
          <w:rFonts w:ascii="Times New Roman" w:eastAsia="Times New Roman" w:hAnsi="Times New Roman" w:cs="Times New Roman"/>
          <w:i/>
          <w:iCs/>
          <w:color w:val="auto"/>
          <w:sz w:val="24"/>
          <w:szCs w:val="24"/>
        </w:rPr>
        <w:t xml:space="preserve">Financial reporting and statement analysis: A </w:t>
      </w:r>
      <w:r w:rsidRPr="005C272E">
        <w:rPr>
          <w:rFonts w:ascii="Times New Roman" w:eastAsia="Times New Roman" w:hAnsi="Times New Roman" w:cs="Times New Roman"/>
          <w:i/>
          <w:iCs/>
          <w:color w:val="auto"/>
          <w:sz w:val="24"/>
          <w:szCs w:val="24"/>
        </w:rPr>
        <w:t>strategic perspective</w:t>
      </w:r>
      <w:r w:rsidRPr="005C272E">
        <w:rPr>
          <w:rFonts w:ascii="Times New Roman" w:eastAsia="Times New Roman" w:hAnsi="Times New Roman" w:cs="Times New Roman"/>
          <w:color w:val="auto"/>
          <w:sz w:val="24"/>
          <w:szCs w:val="24"/>
        </w:rPr>
        <w:t>. South-Western Pub.</w:t>
      </w:r>
    </w:p>
    <w:p w:rsidR="005C272E" w:rsidRPr="005C272E" w:rsidRDefault="005A6D19" w:rsidP="005C272E">
      <w:pPr>
        <w:spacing w:line="480" w:lineRule="auto"/>
        <w:rPr>
          <w:rFonts w:ascii="Times New Roman" w:hAnsi="Times New Roman" w:cs="Times New Roman"/>
          <w:color w:val="1D1D1D"/>
          <w:sz w:val="24"/>
          <w:szCs w:val="24"/>
        </w:rPr>
      </w:pPr>
      <w:r w:rsidRPr="005C272E">
        <w:rPr>
          <w:rFonts w:ascii="Times New Roman" w:hAnsi="Times New Roman" w:cs="Times New Roman"/>
          <w:color w:val="1D1D1D"/>
          <w:sz w:val="24"/>
          <w:szCs w:val="24"/>
        </w:rPr>
        <w:t xml:space="preserve"> </w:t>
      </w: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color w:val="1D1D1D"/>
          <w:sz w:val="24"/>
          <w:szCs w:val="24"/>
        </w:rPr>
      </w:pPr>
    </w:p>
    <w:p w:rsidR="005C272E" w:rsidRPr="005C272E" w:rsidRDefault="005C272E" w:rsidP="005C272E">
      <w:pPr>
        <w:spacing w:line="480" w:lineRule="auto"/>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jc w:val="center"/>
        <w:rPr>
          <w:rFonts w:ascii="Times New Roman" w:hAnsi="Times New Roman" w:cs="Times New Roman"/>
          <w:sz w:val="24"/>
          <w:szCs w:val="24"/>
        </w:rPr>
      </w:pPr>
    </w:p>
    <w:p w:rsidR="006D0A7A" w:rsidRPr="005C272E" w:rsidRDefault="006D0A7A" w:rsidP="005C272E">
      <w:pPr>
        <w:spacing w:line="480" w:lineRule="auto"/>
        <w:rPr>
          <w:rFonts w:ascii="Times New Roman" w:hAnsi="Times New Roman" w:cs="Times New Roman"/>
          <w:color w:val="1D1D1D"/>
          <w:sz w:val="24"/>
          <w:szCs w:val="24"/>
        </w:rPr>
      </w:pPr>
    </w:p>
    <w:p w:rsidR="006D0A7A" w:rsidRPr="005C272E" w:rsidRDefault="006D0A7A" w:rsidP="005C272E">
      <w:pPr>
        <w:spacing w:line="480" w:lineRule="auto"/>
        <w:rPr>
          <w:rFonts w:ascii="Times New Roman" w:hAnsi="Times New Roman" w:cs="Times New Roman"/>
          <w:sz w:val="24"/>
          <w:szCs w:val="24"/>
        </w:rPr>
      </w:pPr>
    </w:p>
    <w:p w:rsidR="00E02D17" w:rsidRPr="005C272E" w:rsidRDefault="00E02D17" w:rsidP="005C272E">
      <w:pPr>
        <w:spacing w:after="0" w:line="480" w:lineRule="auto"/>
        <w:jc w:val="center"/>
        <w:rPr>
          <w:rFonts w:ascii="Times New Roman" w:hAnsi="Times New Roman" w:cs="Times New Roman"/>
          <w:sz w:val="24"/>
          <w:szCs w:val="24"/>
        </w:rPr>
      </w:pPr>
    </w:p>
    <w:p w:rsidR="00E02D17" w:rsidRPr="005C272E" w:rsidRDefault="00E02D17" w:rsidP="005C272E">
      <w:pPr>
        <w:spacing w:after="0" w:line="480" w:lineRule="auto"/>
        <w:jc w:val="center"/>
        <w:rPr>
          <w:rFonts w:ascii="Times New Roman" w:hAnsi="Times New Roman" w:cs="Times New Roman"/>
          <w:sz w:val="24"/>
          <w:szCs w:val="24"/>
        </w:rPr>
        <w:sectPr w:rsidR="00E02D17" w:rsidRPr="005C272E">
          <w:headerReference w:type="default" r:id="rId7"/>
          <w:headerReference w:type="first" r:id="rId8"/>
          <w:pgSz w:w="12240" w:h="15840"/>
          <w:pgMar w:top="1988" w:right="1440" w:bottom="1440" w:left="1440" w:header="1440" w:footer="0" w:gutter="0"/>
          <w:cols w:space="720"/>
          <w:formProt w:val="0"/>
          <w:titlePg/>
          <w:docGrid w:linePitch="360" w:charSpace="16384"/>
        </w:sectPr>
      </w:pPr>
    </w:p>
    <w:p w:rsidR="00E02D17" w:rsidRPr="005C272E" w:rsidRDefault="005A6D19" w:rsidP="005C272E">
      <w:pPr>
        <w:spacing w:after="0" w:line="480" w:lineRule="auto"/>
        <w:rPr>
          <w:rFonts w:ascii="Times New Roman" w:hAnsi="Times New Roman" w:cs="Times New Roman"/>
          <w:sz w:val="24"/>
          <w:szCs w:val="24"/>
        </w:rPr>
      </w:pPr>
      <w:r w:rsidRPr="005C272E">
        <w:rPr>
          <w:rFonts w:ascii="Times New Roman" w:hAnsi="Times New Roman" w:cs="Times New Roman"/>
          <w:sz w:val="24"/>
          <w:szCs w:val="24"/>
        </w:rPr>
        <w:lastRenderedPageBreak/>
        <w:tab/>
      </w:r>
    </w:p>
    <w:sectPr w:rsidR="00E02D17" w:rsidRPr="005C272E">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D19" w:rsidRDefault="005A6D19">
      <w:pPr>
        <w:spacing w:after="0" w:line="240" w:lineRule="auto"/>
      </w:pPr>
      <w:r>
        <w:separator/>
      </w:r>
    </w:p>
  </w:endnote>
  <w:endnote w:type="continuationSeparator" w:id="0">
    <w:p w:rsidR="005A6D19" w:rsidRDefault="005A6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New times roman">
    <w:altName w:val="Times New Roman"/>
    <w:panose1 w:val="00000000000000000000"/>
    <w:charset w:val="00"/>
    <w:family w:val="roman"/>
    <w:notTrueType/>
    <w:pitch w:val="default"/>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D19" w:rsidRDefault="005A6D19">
      <w:pPr>
        <w:spacing w:after="0" w:line="240" w:lineRule="auto"/>
      </w:pPr>
      <w:r>
        <w:separator/>
      </w:r>
    </w:p>
  </w:footnote>
  <w:footnote w:type="continuationSeparator" w:id="0">
    <w:p w:rsidR="005A6D19" w:rsidRDefault="005A6D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7" w:rsidRPr="005C272E" w:rsidRDefault="005A6D19" w:rsidP="003C1696">
    <w:pPr>
      <w:pStyle w:val="Header"/>
      <w:tabs>
        <w:tab w:val="center" w:pos="9483"/>
      </w:tabs>
      <w:spacing w:before="960"/>
      <w:rPr>
        <w:rFonts w:ascii="Times New Roman" w:hAnsi="Times New Roman" w:cs="Times New Roman"/>
      </w:rPr>
    </w:pPr>
    <w:sdt>
      <w:sdtPr>
        <w:rPr>
          <w:rFonts w:ascii="Times New Roman" w:hAnsi="Times New Roman" w:cs="Times New Roman"/>
        </w:rPr>
        <w:id w:val="1482043767"/>
        <w:docPartObj>
          <w:docPartGallery w:val="Page Numbers (Top of Page)"/>
          <w:docPartUnique/>
        </w:docPartObj>
      </w:sdtPr>
      <w:sdtEndPr/>
      <w:sdtContent>
        <w:r w:rsidRPr="005C272E">
          <w:rPr>
            <w:rFonts w:ascii="Times New Roman" w:hAnsi="Times New Roman" w:cs="Times New Roman"/>
          </w:rPr>
          <w:t xml:space="preserve">Financial analysis in commercial world   </w:t>
        </w:r>
        <w:r>
          <w:rPr>
            <w:rFonts w:ascii="Times New Roman" w:hAnsi="Times New Roman" w:cs="Times New Roman"/>
          </w:rPr>
          <w:t xml:space="preserve"> </w:t>
        </w:r>
        <w:r w:rsidRPr="005C272E">
          <w:rPr>
            <w:rFonts w:ascii="Times New Roman" w:hAnsi="Times New Roman" w:cs="Times New Roman"/>
          </w:rPr>
          <w:t xml:space="preserve">                                                               </w:t>
        </w:r>
      </w:sdtContent>
    </w:sdt>
    <w:r>
      <w:rPr>
        <w:rFonts w:ascii="Times New Roman" w:hAnsi="Times New Roman" w:cs="Times New Roman"/>
      </w:rPr>
      <w:t xml:space="preserve">                                      </w:t>
    </w:r>
    <w:r w:rsidR="007C57C4">
      <w:fldChar w:fldCharType="begin"/>
    </w:r>
    <w:r w:rsidR="007C57C4">
      <w:instrText>PAGE</w:instrText>
    </w:r>
    <w:r w:rsidR="007C57C4">
      <w:fldChar w:fldCharType="separate"/>
    </w:r>
    <w:r w:rsidR="005E7174">
      <w:rPr>
        <w:noProof/>
      </w:rPr>
      <w:t>5</w:t>
    </w:r>
    <w:r w:rsidR="007C57C4">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47876561"/>
      <w:docPartObj>
        <w:docPartGallery w:val="Page Numbers (Top of Page)"/>
        <w:docPartUnique/>
      </w:docPartObj>
    </w:sdtPr>
    <w:sdtEndPr>
      <w:rPr>
        <w:noProof/>
      </w:rPr>
    </w:sdtEndPr>
    <w:sdtContent>
      <w:p w:rsidR="006D0A7A" w:rsidRPr="005C272E" w:rsidRDefault="005A6D19" w:rsidP="005C272E">
        <w:pPr>
          <w:rPr>
            <w:rFonts w:ascii="Times New Roman" w:hAnsi="Times New Roman" w:cs="Times New Roman"/>
          </w:rPr>
        </w:pPr>
        <w:r w:rsidRPr="00441480">
          <w:rPr>
            <w:rFonts w:ascii="Times New Roman" w:hAnsi="Times New Roman" w:cs="Times New Roman"/>
          </w:rPr>
          <w:t xml:space="preserve">Running head; </w:t>
        </w:r>
        <w:sdt>
          <w:sdtPr>
            <w:rPr>
              <w:rFonts w:ascii="Times New Roman" w:hAnsi="Times New Roman" w:cs="Times New Roman"/>
            </w:rPr>
            <w:id w:val="541798554"/>
            <w:docPartObj>
              <w:docPartGallery w:val="Page Numbers (Top of Page)"/>
              <w:docPartUnique/>
            </w:docPartObj>
          </w:sdtPr>
          <w:sdtEndPr/>
          <w:sdtContent>
            <w:r w:rsidR="005C272E" w:rsidRPr="005C272E">
              <w:rPr>
                <w:rFonts w:ascii="Times New Roman" w:hAnsi="Times New Roman" w:cs="Times New Roman"/>
              </w:rPr>
              <w:t xml:space="preserve">Financial analysis in commercial world                                                                  </w:t>
            </w:r>
          </w:sdtContent>
        </w:sdt>
        <w:r w:rsidR="005C272E">
          <w:rPr>
            <w:rFonts w:ascii="Times New Roman" w:hAnsi="Times New Roman" w:cs="Times New Roman"/>
          </w:rPr>
          <w:t xml:space="preserve">              </w:t>
        </w:r>
        <w:r>
          <w:rPr>
            <w:rFonts w:ascii="New times roman" w:hAnsi="New times roman"/>
          </w:rPr>
          <w:t>1</w:t>
        </w:r>
        <w:r>
          <w:rPr>
            <w:rFonts w:ascii="New times roman" w:hAnsi="New times roman" w:hint="eastAsia"/>
          </w:rPr>
          <w:t xml:space="preserve">                                                               </w:t>
        </w:r>
        <w:r w:rsidRPr="006D0A7A">
          <w:rPr>
            <w:rFonts w:ascii="New times roman" w:hAnsi="New times roman" w:hint="eastAsia"/>
          </w:rPr>
          <w:t xml:space="preserve"> </w:t>
        </w:r>
      </w:p>
      <w:p w:rsidR="00441480" w:rsidRPr="00441480" w:rsidRDefault="005A6D19" w:rsidP="00441480">
        <w:pPr>
          <w:pStyle w:val="Heade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                               </w:t>
        </w:r>
        <w:r w:rsidRPr="00441480">
          <w:rPr>
            <w:rFonts w:ascii="Times New Roman" w:hAnsi="Times New Roman" w:cs="Times New Roman"/>
          </w:rPr>
          <w:t xml:space="preserve">                                                                                </w:t>
        </w:r>
      </w:p>
      <w:p w:rsidR="00441480" w:rsidRPr="00441480" w:rsidRDefault="005A6D19">
        <w:pPr>
          <w:pStyle w:val="Header"/>
          <w:jc w:val="right"/>
          <w:rPr>
            <w:rFonts w:ascii="Times New Roman" w:hAnsi="Times New Roman" w:cs="Times New Roman"/>
          </w:rPr>
        </w:pPr>
      </w:p>
    </w:sdtContent>
  </w:sdt>
  <w:p w:rsidR="003C1696" w:rsidRDefault="003C1696" w:rsidP="003C1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17"/>
    <w:rsid w:val="00010C5C"/>
    <w:rsid w:val="000400CD"/>
    <w:rsid w:val="00044930"/>
    <w:rsid w:val="000D59F3"/>
    <w:rsid w:val="00193769"/>
    <w:rsid w:val="001B706F"/>
    <w:rsid w:val="001E2C20"/>
    <w:rsid w:val="00274A9C"/>
    <w:rsid w:val="002A2305"/>
    <w:rsid w:val="003043B3"/>
    <w:rsid w:val="003523C2"/>
    <w:rsid w:val="003B0DF8"/>
    <w:rsid w:val="003C1696"/>
    <w:rsid w:val="003C612D"/>
    <w:rsid w:val="003D5375"/>
    <w:rsid w:val="00441480"/>
    <w:rsid w:val="004A7DE0"/>
    <w:rsid w:val="004B609D"/>
    <w:rsid w:val="004C28A4"/>
    <w:rsid w:val="004D3045"/>
    <w:rsid w:val="004E5517"/>
    <w:rsid w:val="00517FEE"/>
    <w:rsid w:val="00532D51"/>
    <w:rsid w:val="00555A58"/>
    <w:rsid w:val="00565D0B"/>
    <w:rsid w:val="005A5569"/>
    <w:rsid w:val="005A6D19"/>
    <w:rsid w:val="005A7421"/>
    <w:rsid w:val="005C272E"/>
    <w:rsid w:val="005E7174"/>
    <w:rsid w:val="00616024"/>
    <w:rsid w:val="00627D58"/>
    <w:rsid w:val="006D0A7A"/>
    <w:rsid w:val="00714ECA"/>
    <w:rsid w:val="007A0238"/>
    <w:rsid w:val="007B2876"/>
    <w:rsid w:val="007C57C4"/>
    <w:rsid w:val="007F6198"/>
    <w:rsid w:val="0089331B"/>
    <w:rsid w:val="008D53CE"/>
    <w:rsid w:val="00950923"/>
    <w:rsid w:val="009D0742"/>
    <w:rsid w:val="00A165F2"/>
    <w:rsid w:val="00B15BBC"/>
    <w:rsid w:val="00BB3352"/>
    <w:rsid w:val="00BE6130"/>
    <w:rsid w:val="00C05F8D"/>
    <w:rsid w:val="00C27FF3"/>
    <w:rsid w:val="00C42CA8"/>
    <w:rsid w:val="00CD0D02"/>
    <w:rsid w:val="00DA2813"/>
    <w:rsid w:val="00DF778E"/>
    <w:rsid w:val="00E02D17"/>
    <w:rsid w:val="00E16555"/>
    <w:rsid w:val="00E715D5"/>
    <w:rsid w:val="00F31B12"/>
    <w:rsid w:val="00F62BF8"/>
    <w:rsid w:val="00F90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selectable">
    <w:name w:val="selectable"/>
    <w:basedOn w:val="DefaultParagraphFont"/>
    <w:rsid w:val="006D0A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selectable">
    <w:name w:val="selectable"/>
    <w:basedOn w:val="DefaultParagraphFont"/>
    <w:rsid w:val="006D0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user;mbugua</dc:creator>
  <cp:lastModifiedBy>Abytech</cp:lastModifiedBy>
  <cp:revision>2</cp:revision>
  <dcterms:created xsi:type="dcterms:W3CDTF">2019-06-21T07:50:00Z</dcterms:created>
  <dcterms:modified xsi:type="dcterms:W3CDTF">2019-06-21T07:50:00Z</dcterms:modified>
</cp:coreProperties>
</file>